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Pr="00CC1C5A" w:rsidRDefault="00A23817" w:rsidP="00007900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1E0802">
        <w:rPr>
          <w:rFonts w:ascii="黑体" w:eastAsia="黑体" w:hAnsi="仿宋" w:hint="eastAsia"/>
          <w:sz w:val="32"/>
          <w:szCs w:val="32"/>
        </w:rPr>
        <w:t>GB/T 32825—2016《三相干式立体卷铁</w:t>
      </w:r>
      <w:r>
        <w:rPr>
          <w:rFonts w:ascii="黑体" w:eastAsia="黑体" w:hAnsi="仿宋" w:hint="eastAsia"/>
          <w:sz w:val="32"/>
          <w:szCs w:val="32"/>
        </w:rPr>
        <w:t>心</w:t>
      </w:r>
      <w:r w:rsidRPr="001E0802">
        <w:rPr>
          <w:rFonts w:ascii="黑体" w:eastAsia="黑体" w:hAnsi="仿宋" w:hint="eastAsia"/>
          <w:sz w:val="32"/>
          <w:szCs w:val="32"/>
        </w:rPr>
        <w:t>电力变压器技术参数和要求》</w:t>
      </w: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007900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B2" w:rsidRDefault="001A24B2" w:rsidP="00007900">
      <w:r>
        <w:separator/>
      </w:r>
    </w:p>
  </w:endnote>
  <w:endnote w:type="continuationSeparator" w:id="1">
    <w:p w:rsidR="001A24B2" w:rsidRDefault="001A24B2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B2" w:rsidRDefault="001A24B2" w:rsidP="00007900">
      <w:r>
        <w:separator/>
      </w:r>
    </w:p>
  </w:footnote>
  <w:footnote w:type="continuationSeparator" w:id="1">
    <w:p w:rsidR="001A24B2" w:rsidRDefault="001A24B2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1A24B2"/>
    <w:rsid w:val="004B35D5"/>
    <w:rsid w:val="00845E9B"/>
    <w:rsid w:val="00A2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2023-02-16T05:42:00Z</dcterms:created>
  <dcterms:modified xsi:type="dcterms:W3CDTF">2023-02-16T05:42:00Z</dcterms:modified>
</cp:coreProperties>
</file>